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 Display" w:cs="Aptos Display" w:eastAsia="Aptos Display" w:hAnsi="Aptos Display"/>
          <w:b/>
          <w:bCs/>
          <w:color w:val="95630D"/>
          <w:sz w:val="20"/>
          <w:szCs w:val="20"/>
        </w:rPr>
        <w:t xml:space="preserve">LETTER TO AMERICA, NO. 3 · WHAT YOU CAN DO NEXT</w:t>
      </w:r>
    </w:p>
    <w:p>
      <w:pPr>
        <w:keepNext/>
        <w:spacing w:after="200"/>
      </w:pPr>
      <w:r>
        <w:rPr>
          <w:rFonts w:ascii="Aptos Display" w:cs="Aptos Display" w:eastAsia="Aptos Display" w:hAnsi="Aptos Display"/>
          <w:b/>
          <w:bCs/>
          <w:color w:val="071F3C"/>
          <w:sz w:val="40"/>
          <w:szCs w:val="40"/>
        </w:rPr>
        <w:t xml:space="preserve">A Letter to Your Member of Congress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Replace each item in square brackets, and write the second paragraph in your own words. Staff give a personal message far more weight than a form letter. Send one copy to your representative and one to each of your two senators, through the contact form on each member’s official website.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Find your representative: </w:t>
      </w:r>
      <w:hyperlink w:history="1" r:id="rIdr4dhadcjl9urvy6i_vcng">
        <w:r>
          <w:rPr>
            <w:rFonts w:ascii="Gelasio" w:cs="Gelasio" w:eastAsia="Gelasio" w:hAnsi="Gelasio"/>
            <w:color w:val="0C2A4C"/>
            <w:sz w:val="28"/>
            <w:szCs w:val="28"/>
            <w:u w:val="single"/>
          </w:rPr>
          <w:t xml:space="preserve">house.gov/representatives/find-your-representative</w:t>
        </w:r>
      </w:hyperlink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Find your senators: </w:t>
      </w:r>
      <w:hyperlink w:history="1" r:id="rIdfg1mjjoaqbxazhyh2ajfj">
        <w:r>
          <w:rPr>
            <w:rFonts w:ascii="Gelasio" w:cs="Gelasio" w:eastAsia="Gelasio" w:hAnsi="Gelasio"/>
            <w:color w:val="0C2A4C"/>
            <w:sz w:val="28"/>
            <w:szCs w:val="28"/>
            <w:u w:val="single"/>
          </w:rPr>
          <w:t xml:space="preserve">senate.gov/senators/senators-contact.htm</w:t>
        </w:r>
      </w:hyperlink>
    </w:p>
    <w:p>
      <w:pPr>
        <w:keepLines/>
        <w:spacing w:after="360"/>
      </w:pPr>
      <w:r>
        <w:rPr>
          <w:rFonts w:ascii="Gelasio" w:cs="Gelasio" w:eastAsia="Gelasio" w:hAnsi="Gelasio"/>
          <w:sz w:val="28"/>
          <w:szCs w:val="28"/>
        </w:rPr>
        <w:t xml:space="preserve">Read the open letter behind these questions: </w:t>
      </w:r>
      <w:hyperlink w:history="1" r:id="rIdkpxvr0sofrdljycs3hoaa">
        <w:r>
          <w:rPr>
            <w:rFonts w:ascii="Gelasio" w:cs="Gelasio" w:eastAsia="Gelasio" w:hAnsi="Gelasio"/>
            <w:color w:val="0C2A4C"/>
            <w:sz w:val="28"/>
            <w:szCs w:val="28"/>
            <w:u w:val="single"/>
          </w:rPr>
          <w:t xml:space="preserve">philippefoubert.com/writings/letter-to-america-3.html</w:t>
        </w:r>
      </w:hyperlink>
    </w:p>
    <w:p>
      <w:pPr>
        <w:pBdr>
          <w:top w:val="single" w:color="D89C27" w:sz="12" w:space="12"/>
        </w:pBdr>
        <w:spacing w:after="240" w:before="120"/>
      </w:pPr>
      <w:r>
        <w:rPr>
          <w:rFonts w:ascii="Gelasio" w:cs="Gelasio" w:eastAsia="Gelasio" w:hAnsi="Gelasio"/>
          <w:b/>
          <w:bCs/>
          <w:color w:val="071F3C"/>
          <w:sz w:val="28"/>
          <w:szCs w:val="28"/>
        </w:rPr>
        <w:t xml:space="preserve">Subject: Five commitments: will you answer by 3 December 2026?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Dear [Representative or Senator] [last name],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I live in [your town], in your [district or state]. [Write one sentence of your own: what costs too much where you live, and what it does to your household.]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Whatever the result on 3 November 2026, I want to know in writing what you will do with the power you hold. Please tell me by 3 December 2026 whether you will support each of these five commitments:</w:t>
      </w:r>
    </w:p>
    <w:p>
      <w:pPr>
        <w:keepLines/>
        <w:spacing w:after="200" w:line="336"/>
        <w:ind w:left="360" w:hanging="360"/>
      </w:pPr>
      <w:r>
        <w:rPr>
          <w:rFonts w:ascii="Gelasio" w:cs="Gelasio" w:eastAsia="Gelasio" w:hAnsi="Gelasio"/>
          <w:sz w:val="28"/>
          <w:szCs w:val="28"/>
        </w:rPr>
        <w:t xml:space="preserve">1. A household-relief program, published in writing, that names the bills, sponsors, costs, and dates for health coverage, Medicaid, prescription costs, housing, childcare, and energy.</w:t>
      </w:r>
    </w:p>
    <w:p>
      <w:pPr>
        <w:keepLines/>
        <w:spacing w:after="200" w:line="336"/>
        <w:ind w:left="360" w:hanging="360"/>
      </w:pPr>
      <w:r>
        <w:rPr>
          <w:rFonts w:ascii="Gelasio" w:cs="Gelasio" w:eastAsia="Gelasio" w:hAnsi="Gelasio"/>
          <w:sz w:val="28"/>
          <w:szCs w:val="28"/>
        </w:rPr>
        <w:t xml:space="preserve">2. An end to self-dealing in office: divestment or a genuine blind trust for the president and vice president, a ban on officials and their families promoting financial products, restored disclosure of companies’ real owners, and public financing of campaigns.</w:t>
      </w:r>
    </w:p>
    <w:p>
      <w:pPr>
        <w:keepLines/>
        <w:spacing w:after="200" w:line="336"/>
        <w:ind w:left="360" w:hanging="360"/>
      </w:pPr>
      <w:r>
        <w:rPr>
          <w:rFonts w:ascii="Gelasio" w:cs="Gelasio" w:eastAsia="Gelasio" w:hAnsi="Gelasio"/>
          <w:sz w:val="28"/>
          <w:szCs w:val="28"/>
        </w:rPr>
        <w:t xml:space="preserve">3. The Presidential Accountability Amendment to reverse presidential criminal immunity, a pause in the statute of limitations while a president holds office, a void self-pardon, and binding ethics and recusal rules for the Supreme Court.</w:t>
      </w:r>
    </w:p>
    <w:p>
      <w:pPr>
        <w:keepLines/>
        <w:spacing w:after="200" w:line="336"/>
        <w:ind w:left="360" w:hanging="360"/>
      </w:pPr>
      <w:r>
        <w:rPr>
          <w:rFonts w:ascii="Gelasio" w:cs="Gelasio" w:eastAsia="Gelasio" w:hAnsi="Gelasio"/>
          <w:sz w:val="28"/>
          <w:szCs w:val="28"/>
        </w:rPr>
        <w:t xml:space="preserve">4. A funded plan to rebuild medical research, public data, and a professional civil service.</w:t>
      </w:r>
    </w:p>
    <w:p>
      <w:pPr>
        <w:keepLines/>
        <w:spacing w:after="200" w:line="336"/>
        <w:ind w:left="360" w:hanging="360"/>
      </w:pPr>
      <w:r>
        <w:rPr>
          <w:rFonts w:ascii="Gelasio" w:cs="Gelasio" w:eastAsia="Gelasio" w:hAnsi="Gelasio"/>
          <w:sz w:val="28"/>
          <w:szCs w:val="28"/>
        </w:rPr>
        <w:t xml:space="preserve">5. Public reporting of progress: when a measure fails, name the decision and the votes.</w:t>
      </w:r>
    </w:p>
    <w:p>
      <w:pPr>
        <w:keepLines/>
        <w:spacing w:after="200" w:line="336"/>
      </w:pPr>
      <w:r>
        <w:rPr>
          <w:rFonts w:ascii="Gelasio" w:cs="Gelasio" w:eastAsia="Gelasio" w:hAnsi="Gelasio"/>
          <w:sz w:val="28"/>
          <w:szCs w:val="28"/>
        </w:rPr>
        <w:t xml:space="preserve">A yes or no to each, with your reasons, is all I ask. I will judge your record against your answer.</w:t>
      </w:r>
    </w:p>
    <w:p>
      <w:pPr>
        <w:keepLines/>
        <w:spacing w:after="60" w:line="336"/>
      </w:pPr>
      <w:r>
        <w:rPr>
          <w:rFonts w:ascii="Gelasio" w:cs="Gelasio" w:eastAsia="Gelasio" w:hAnsi="Gelasio"/>
          <w:sz w:val="28"/>
          <w:szCs w:val="28"/>
        </w:rPr>
        <w:t xml:space="preserve">Sincerely,</w:t>
      </w:r>
    </w:p>
    <w:p>
      <w:pPr>
        <w:keepLines/>
        <w:spacing w:after="60" w:line="336"/>
      </w:pPr>
      <w:r>
        <w:rPr>
          <w:rFonts w:ascii="Gelasio" w:cs="Gelasio" w:eastAsia="Gelasio" w:hAnsi="Gelasio"/>
          <w:sz w:val="28"/>
          <w:szCs w:val="28"/>
        </w:rPr>
        <w:t xml:space="preserve">[Your name]</w:t>
      </w:r>
    </w:p>
    <w:p>
      <w:pPr>
        <w:keepLines/>
        <w:spacing w:after="60" w:line="336"/>
      </w:pPr>
      <w:r>
        <w:rPr>
          <w:rFonts w:ascii="Gelasio" w:cs="Gelasio" w:eastAsia="Gelasio" w:hAnsi="Gelasio"/>
          <w:sz w:val="28"/>
          <w:szCs w:val="28"/>
        </w:rPr>
        <w:t xml:space="preserve">[Street address, town, ZIP code]</w:t>
      </w:r>
    </w:p>
    <w:sectPr>
      <w:footerReference w:type="default" r:id="rId6"/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tblfjwjgss2dwz4wsvlon">
      <w:r>
        <w:rPr>
          <w:rFonts w:ascii="Aptos Display" w:cs="Aptos Display" w:eastAsia="Aptos Display" w:hAnsi="Aptos Display"/>
          <w:color w:val="071F3C"/>
          <w:sz w:val="20"/>
          <w:szCs w:val="20"/>
          <w:u w:val="single"/>
        </w:rPr>
        <w:t xml:space="preserve">philippefoubert.com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4dhadcjl9urvy6i_vcng" Type="http://schemas.openxmlformats.org/officeDocument/2006/relationships/hyperlink" Target="https://www.house.gov/representatives/find-your-representative" TargetMode="External"/><Relationship Id="rIdfg1mjjoaqbxazhyh2ajfj" Type="http://schemas.openxmlformats.org/officeDocument/2006/relationships/hyperlink" Target="https://www.senate.gov/senators/senators-contact.htm" TargetMode="External"/><Relationship Id="rIdkpxvr0sofrdljycs3hoaa" Type="http://schemas.openxmlformats.org/officeDocument/2006/relationships/hyperlink" Target="https://philippefoubert.com/writings/letter-to-america-3.htm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lfjwjgss2dwz4wsvlon" Type="http://schemas.openxmlformats.org/officeDocument/2006/relationships/hyperlink" Target="https://philippefoubert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Letter to Your Member of Congress</dc:title>
  <dc:creator>Philippe Foubert</dc:creator>
  <cp:lastModifiedBy>Un-named</cp:lastModifiedBy>
  <cp:revision>1</cp:revision>
  <dcterms:created xsi:type="dcterms:W3CDTF">2026-10-28T00:11:34.364Z</dcterms:created>
  <dcterms:modified xsi:type="dcterms:W3CDTF">2026-10-28T00:11:34.364Z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